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9D28" w14:textId="77777777" w:rsidR="001C1952" w:rsidRPr="004F6EF9" w:rsidRDefault="001C1952" w:rsidP="001C1952">
      <w:pPr>
        <w:shd w:val="clear" w:color="auto" w:fill="FFFFFF"/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4F6EF9">
        <w:rPr>
          <w:rFonts w:ascii="Times New Roman" w:hAnsi="Times New Roman"/>
          <w:b/>
          <w:color w:val="000000"/>
          <w:spacing w:val="-1"/>
          <w:sz w:val="28"/>
          <w:szCs w:val="28"/>
        </w:rPr>
        <w:t>Отчет</w:t>
      </w:r>
    </w:p>
    <w:p w14:paraId="313DDDA0" w14:textId="61672470" w:rsidR="001C1952" w:rsidRDefault="001C1952" w:rsidP="001C195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2916F1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о работе </w:t>
      </w:r>
      <w:r w:rsidRPr="002916F1">
        <w:rPr>
          <w:rFonts w:ascii="Times New Roman" w:hAnsi="Times New Roman"/>
          <w:b/>
          <w:color w:val="000000"/>
          <w:sz w:val="28"/>
          <w:szCs w:val="28"/>
        </w:rPr>
        <w:t xml:space="preserve">Комиссии </w:t>
      </w:r>
      <w:r w:rsidRPr="002916F1">
        <w:rPr>
          <w:rFonts w:ascii="Times New Roman" w:hAnsi="Times New Roman"/>
          <w:b/>
          <w:bCs/>
          <w:sz w:val="28"/>
          <w:szCs w:val="28"/>
        </w:rPr>
        <w:t>по соблюдению требований к служебному (должностному) поведению и урегулированию конфликта интересов Нижнекамского муниципального района за 20</w:t>
      </w:r>
      <w:r w:rsidRPr="008508C8">
        <w:rPr>
          <w:rFonts w:ascii="Times New Roman" w:hAnsi="Times New Roman"/>
          <w:b/>
          <w:bCs/>
          <w:sz w:val="28"/>
          <w:szCs w:val="28"/>
        </w:rPr>
        <w:t>2</w:t>
      </w:r>
      <w:r w:rsidR="00270661">
        <w:rPr>
          <w:rFonts w:ascii="Times New Roman" w:hAnsi="Times New Roman"/>
          <w:b/>
          <w:bCs/>
          <w:sz w:val="28"/>
          <w:szCs w:val="28"/>
        </w:rPr>
        <w:t>5</w:t>
      </w:r>
      <w:r w:rsidRPr="002916F1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2D6C11A7" w14:textId="77777777" w:rsidR="001C1952" w:rsidRDefault="001C1952" w:rsidP="001C195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pacing w:val="-1"/>
          <w:sz w:val="27"/>
          <w:szCs w:val="27"/>
        </w:rPr>
      </w:pPr>
    </w:p>
    <w:p w14:paraId="139AEEEF" w14:textId="77777777" w:rsidR="00270661" w:rsidRPr="00C67540" w:rsidRDefault="00270661" w:rsidP="0027066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7"/>
          <w:szCs w:val="27"/>
        </w:rPr>
      </w:pPr>
      <w:r w:rsidRPr="00C67540">
        <w:rPr>
          <w:rFonts w:ascii="Times New Roman" w:hAnsi="Times New Roman"/>
          <w:spacing w:val="-1"/>
          <w:sz w:val="27"/>
          <w:szCs w:val="27"/>
        </w:rPr>
        <w:t>Всего в 202</w:t>
      </w:r>
      <w:r>
        <w:rPr>
          <w:rFonts w:ascii="Times New Roman" w:hAnsi="Times New Roman"/>
          <w:spacing w:val="-1"/>
          <w:sz w:val="27"/>
          <w:szCs w:val="27"/>
        </w:rPr>
        <w:t>5</w:t>
      </w:r>
      <w:r w:rsidRPr="00C67540">
        <w:rPr>
          <w:rFonts w:ascii="Times New Roman" w:hAnsi="Times New Roman"/>
          <w:spacing w:val="-1"/>
          <w:sz w:val="27"/>
          <w:szCs w:val="27"/>
        </w:rPr>
        <w:t xml:space="preserve"> году проведено 12 заседаний </w:t>
      </w:r>
      <w:r w:rsidRPr="00C67540">
        <w:rPr>
          <w:rFonts w:ascii="Times New Roman" w:hAnsi="Times New Roman"/>
          <w:color w:val="000000"/>
          <w:sz w:val="27"/>
          <w:szCs w:val="27"/>
        </w:rPr>
        <w:t xml:space="preserve">Комиссии </w:t>
      </w:r>
      <w:r w:rsidRPr="00C67540">
        <w:rPr>
          <w:rFonts w:ascii="Times New Roman" w:hAnsi="Times New Roman"/>
          <w:bCs/>
          <w:sz w:val="27"/>
          <w:szCs w:val="27"/>
        </w:rPr>
        <w:t>по соблюдению требований к служебному (должностному) поведению и урегулированию конфликта интересов Нижнекамского муниципального района.</w:t>
      </w:r>
    </w:p>
    <w:p w14:paraId="39CD0384" w14:textId="77777777" w:rsidR="00270661" w:rsidRPr="00C67540" w:rsidRDefault="00270661" w:rsidP="0027066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67540">
        <w:rPr>
          <w:rFonts w:ascii="Times New Roman" w:hAnsi="Times New Roman"/>
          <w:color w:val="000000" w:themeColor="text1"/>
          <w:sz w:val="27"/>
          <w:szCs w:val="27"/>
        </w:rPr>
        <w:t xml:space="preserve">Рассмотрены материалы в отношении </w:t>
      </w:r>
      <w:r>
        <w:rPr>
          <w:rFonts w:ascii="Times New Roman" w:hAnsi="Times New Roman"/>
          <w:iCs/>
          <w:sz w:val="28"/>
          <w:szCs w:val="28"/>
        </w:rPr>
        <w:t>23</w:t>
      </w:r>
      <w:r w:rsidRPr="00C67540">
        <w:rPr>
          <w:rFonts w:ascii="Times New Roman" w:hAnsi="Times New Roman"/>
          <w:color w:val="000000" w:themeColor="text1"/>
          <w:sz w:val="27"/>
          <w:szCs w:val="27"/>
        </w:rPr>
        <w:t xml:space="preserve"> муниципальных служащих и руководителей муниципальных учреждений по следующим вопросам:</w:t>
      </w:r>
    </w:p>
    <w:p w14:paraId="090CBDBE" w14:textId="77777777" w:rsidR="00270661" w:rsidRPr="00C67540" w:rsidRDefault="00270661" w:rsidP="0027066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67540">
        <w:rPr>
          <w:rFonts w:ascii="Times New Roman" w:hAnsi="Times New Roman"/>
          <w:color w:val="000000" w:themeColor="text1"/>
          <w:sz w:val="27"/>
          <w:szCs w:val="27"/>
        </w:rPr>
        <w:t xml:space="preserve"> -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невозможность </w:t>
      </w:r>
      <w:r w:rsidRPr="00C67540">
        <w:rPr>
          <w:rFonts w:ascii="Times New Roman" w:hAnsi="Times New Roman"/>
          <w:color w:val="000000" w:themeColor="text1"/>
          <w:sz w:val="27"/>
          <w:szCs w:val="27"/>
        </w:rPr>
        <w:t>представлени</w:t>
      </w:r>
      <w:r>
        <w:rPr>
          <w:rFonts w:ascii="Times New Roman" w:hAnsi="Times New Roman"/>
          <w:color w:val="000000" w:themeColor="text1"/>
          <w:sz w:val="27"/>
          <w:szCs w:val="27"/>
        </w:rPr>
        <w:t>я</w:t>
      </w:r>
      <w:r w:rsidRPr="00C67540">
        <w:rPr>
          <w:rFonts w:ascii="Times New Roman" w:hAnsi="Times New Roman"/>
          <w:color w:val="000000" w:themeColor="text1"/>
          <w:sz w:val="27"/>
          <w:szCs w:val="27"/>
        </w:rPr>
        <w:t xml:space="preserve"> сведений о доходах, расходах, об имуществе и обязательствах имущественного характера руководителей подведомственных учреждений - </w:t>
      </w:r>
      <w:r>
        <w:rPr>
          <w:rFonts w:ascii="Times New Roman" w:hAnsi="Times New Roman"/>
          <w:color w:val="000000" w:themeColor="text1"/>
          <w:sz w:val="27"/>
          <w:szCs w:val="27"/>
        </w:rPr>
        <w:t>2</w:t>
      </w:r>
      <w:r w:rsidRPr="00C67540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</w:p>
    <w:p w14:paraId="48D7CCE2" w14:textId="77777777" w:rsidR="00270661" w:rsidRPr="00C67540" w:rsidRDefault="00270661" w:rsidP="0027066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67540">
        <w:rPr>
          <w:rFonts w:ascii="Times New Roman" w:hAnsi="Times New Roman"/>
          <w:color w:val="000000" w:themeColor="text1"/>
          <w:sz w:val="27"/>
          <w:szCs w:val="27"/>
        </w:rPr>
        <w:t xml:space="preserve">- дача согласия на замещение должности в коммерческой или некоммерческой организации либо на выполнение работы на условиях гражданско-правового договора, иная оплачиваемая деятельность - </w:t>
      </w:r>
      <w:r>
        <w:rPr>
          <w:rFonts w:ascii="Times New Roman" w:hAnsi="Times New Roman"/>
          <w:color w:val="000000" w:themeColor="text1"/>
          <w:sz w:val="27"/>
          <w:szCs w:val="27"/>
        </w:rPr>
        <w:t>12</w:t>
      </w:r>
      <w:r w:rsidRPr="00C67540">
        <w:rPr>
          <w:rFonts w:ascii="Times New Roman" w:hAnsi="Times New Roman"/>
          <w:color w:val="000000" w:themeColor="text1"/>
          <w:sz w:val="27"/>
          <w:szCs w:val="27"/>
        </w:rPr>
        <w:t>,</w:t>
      </w:r>
    </w:p>
    <w:p w14:paraId="19DBD00C" w14:textId="4E0D27B9" w:rsidR="00270661" w:rsidRPr="00C67540" w:rsidRDefault="00270661" w:rsidP="0027066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67540">
        <w:rPr>
          <w:rFonts w:ascii="Times New Roman" w:hAnsi="Times New Roman"/>
          <w:color w:val="000000" w:themeColor="text1"/>
          <w:sz w:val="27"/>
          <w:szCs w:val="27"/>
        </w:rPr>
        <w:t xml:space="preserve">- вероятность возникновения конфликта интересов </w:t>
      </w:r>
      <w:r w:rsidR="00E90372">
        <w:rPr>
          <w:rFonts w:ascii="Times New Roman" w:hAnsi="Times New Roman"/>
          <w:color w:val="000000" w:themeColor="text1"/>
          <w:sz w:val="27"/>
          <w:szCs w:val="27"/>
        </w:rPr>
        <w:t>-</w:t>
      </w:r>
      <w:r w:rsidRPr="00C67540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>9.</w:t>
      </w:r>
    </w:p>
    <w:p w14:paraId="20C91CF3" w14:textId="77777777" w:rsidR="00270661" w:rsidRDefault="00270661" w:rsidP="0027066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7"/>
          <w:szCs w:val="27"/>
        </w:rPr>
      </w:pPr>
      <w:r w:rsidRPr="00C67540">
        <w:rPr>
          <w:rFonts w:ascii="Times New Roman" w:hAnsi="Times New Roman"/>
          <w:iCs/>
          <w:color w:val="000000" w:themeColor="text1"/>
          <w:sz w:val="27"/>
          <w:szCs w:val="27"/>
        </w:rPr>
        <w:t xml:space="preserve">Кроме того, поступило </w:t>
      </w:r>
      <w:r>
        <w:rPr>
          <w:rFonts w:ascii="Times New Roman" w:hAnsi="Times New Roman"/>
          <w:iCs/>
          <w:color w:val="000000" w:themeColor="text1"/>
          <w:sz w:val="27"/>
          <w:szCs w:val="27"/>
        </w:rPr>
        <w:t>36</w:t>
      </w:r>
      <w:r w:rsidRPr="00C67540">
        <w:rPr>
          <w:rFonts w:ascii="Times New Roman" w:hAnsi="Times New Roman"/>
          <w:iCs/>
          <w:color w:val="000000" w:themeColor="text1"/>
          <w:sz w:val="27"/>
          <w:szCs w:val="27"/>
        </w:rPr>
        <w:t xml:space="preserve"> уведомлений о заключении трудового договора с гражданами, замещавшими должности муниципальной службы, в отношении которых подготовлены заключения и приняты решения об отсутствии оснований для вынесения на рассмотрение Комиссией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в органах местного самоуправления Нижнекамского муниципального района в связи с отсутствием конфликта интересов.</w:t>
      </w:r>
    </w:p>
    <w:p w14:paraId="5E685FC8" w14:textId="77777777" w:rsidR="00270661" w:rsidRPr="001220C2" w:rsidRDefault="00270661" w:rsidP="0027066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7"/>
          <w:szCs w:val="27"/>
        </w:rPr>
      </w:pPr>
      <w:r w:rsidRPr="001220C2">
        <w:rPr>
          <w:rFonts w:ascii="Times New Roman" w:hAnsi="Times New Roman"/>
          <w:sz w:val="27"/>
          <w:szCs w:val="27"/>
        </w:rPr>
        <w:t>В соответствии с требованиями прокуратуры своевременно осуществляется направление информации по муниципальным служащим, в отношении которых</w:t>
      </w:r>
      <w:r w:rsidRPr="001220C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не поступило уведомление от работодателя о трудоустройстве в течение 2 лет после  увольнения с муниципальной службы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.</w:t>
      </w:r>
    </w:p>
    <w:p w14:paraId="652F5CC3" w14:textId="77777777" w:rsidR="00270661" w:rsidRPr="00AF510C" w:rsidRDefault="00270661" w:rsidP="00270661">
      <w:pPr>
        <w:spacing w:after="0" w:line="240" w:lineRule="auto"/>
        <w:ind w:firstLine="567"/>
        <w:jc w:val="both"/>
        <w:rPr>
          <w:rFonts w:ascii="Times New Roman" w:eastAsiaTheme="minorHAnsi" w:hAnsi="Times New Roman"/>
          <w:iCs/>
          <w:sz w:val="27"/>
          <w:szCs w:val="27"/>
        </w:rPr>
      </w:pPr>
      <w:r w:rsidRPr="00AF510C">
        <w:rPr>
          <w:rFonts w:ascii="Times New Roman" w:eastAsiaTheme="minorHAnsi" w:hAnsi="Times New Roman"/>
          <w:iCs/>
          <w:sz w:val="27"/>
          <w:szCs w:val="27"/>
        </w:rPr>
        <w:t>За</w:t>
      </w:r>
      <w:r w:rsidRPr="00AF510C">
        <w:rPr>
          <w:rFonts w:ascii="Times New Roman" w:hAnsi="Times New Roman"/>
          <w:iCs/>
          <w:sz w:val="27"/>
          <w:szCs w:val="27"/>
        </w:rPr>
        <w:t xml:space="preserve"> </w:t>
      </w:r>
      <w:r w:rsidRPr="00AF510C">
        <w:rPr>
          <w:rFonts w:ascii="Times New Roman" w:eastAsiaTheme="minorHAnsi" w:hAnsi="Times New Roman"/>
          <w:iCs/>
          <w:sz w:val="27"/>
          <w:szCs w:val="27"/>
        </w:rPr>
        <w:t>несоблюдение порядка предварительного уведомления работодателя о выполнении иной оплачиваемой работы (нарушение сроков) по рекомендации Комиссии по соблюдению требований к служебному поведению и урегулированию конфликта интересов привлечено к дисциплинарной ответственности в виде замечания 2 муниципальных служащих.</w:t>
      </w:r>
    </w:p>
    <w:p w14:paraId="65068E43" w14:textId="77777777" w:rsidR="00270661" w:rsidRPr="00AF510C" w:rsidRDefault="00270661" w:rsidP="0027066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AF510C">
        <w:rPr>
          <w:rFonts w:ascii="Times New Roman" w:hAnsi="Times New Roman"/>
          <w:iCs/>
          <w:color w:val="000000" w:themeColor="text1"/>
          <w:sz w:val="27"/>
          <w:szCs w:val="27"/>
        </w:rPr>
        <w:t>За</w:t>
      </w:r>
      <w:r w:rsidRPr="00AF510C">
        <w:rPr>
          <w:rFonts w:ascii="Times New Roman" w:hAnsi="Times New Roman"/>
          <w:color w:val="000000" w:themeColor="text1"/>
          <w:sz w:val="27"/>
          <w:szCs w:val="27"/>
        </w:rPr>
        <w:t xml:space="preserve"> прошедший период в комиссию не поступило ни одного уведомления о фактах обращения в целях склонения муниципального служащего муниципального образования «Нижнекамский муниципальный район» Республики Татарстан к совершению коррупционных правонарушений.</w:t>
      </w:r>
    </w:p>
    <w:p w14:paraId="478C8FFC" w14:textId="77777777" w:rsidR="00270661" w:rsidRPr="00AF510C" w:rsidRDefault="00270661" w:rsidP="00270661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AF510C">
        <w:rPr>
          <w:color w:val="auto"/>
          <w:sz w:val="27"/>
          <w:szCs w:val="27"/>
        </w:rPr>
        <w:t>19 февраля 2025 года проведено обучение муниципальных служащих, депутатского корпуса, руководителей подведомственных учреждений требованиям по заполнению ежегодных деклараций о доходах, расходах, об имуществе и обязательствах имущественного характера на себя и членов семьи в режиме  совещания.</w:t>
      </w:r>
    </w:p>
    <w:p w14:paraId="767C82BF" w14:textId="77777777" w:rsidR="00270661" w:rsidRDefault="00270661" w:rsidP="0027066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AF510C">
        <w:rPr>
          <w:rFonts w:ascii="Times New Roman" w:hAnsi="Times New Roman"/>
          <w:sz w:val="27"/>
          <w:szCs w:val="27"/>
        </w:rPr>
        <w:t>13 октября 2025 года с вновь избранными депутатами городских и сельских поселений проведено дополнительное обучение в связи с обязанностью представления сведений о доходах в течении 4 месяцев со дня избрания.</w:t>
      </w:r>
    </w:p>
    <w:p w14:paraId="21B0CF2D" w14:textId="77777777" w:rsidR="00270661" w:rsidRPr="00AF510C" w:rsidRDefault="00270661" w:rsidP="0027066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В результате декларационной кампании в 2025 году </w:t>
      </w:r>
      <w:r w:rsidRPr="00AF510C">
        <w:rPr>
          <w:rFonts w:ascii="Times New Roman" w:hAnsi="Times New Roman"/>
          <w:sz w:val="27"/>
          <w:szCs w:val="27"/>
        </w:rPr>
        <w:t>был</w:t>
      </w:r>
      <w:r>
        <w:rPr>
          <w:rFonts w:ascii="Times New Roman" w:hAnsi="Times New Roman"/>
          <w:sz w:val="27"/>
          <w:szCs w:val="27"/>
        </w:rPr>
        <w:t>и</w:t>
      </w:r>
      <w:r w:rsidRPr="00AF510C">
        <w:rPr>
          <w:rFonts w:ascii="Times New Roman" w:hAnsi="Times New Roman"/>
          <w:sz w:val="27"/>
          <w:szCs w:val="27"/>
        </w:rPr>
        <w:t xml:space="preserve"> проанализирован</w:t>
      </w:r>
      <w:r>
        <w:rPr>
          <w:rFonts w:ascii="Times New Roman" w:hAnsi="Times New Roman"/>
          <w:sz w:val="27"/>
          <w:szCs w:val="27"/>
        </w:rPr>
        <w:t xml:space="preserve">ы </w:t>
      </w:r>
      <w:r w:rsidRPr="00AF510C">
        <w:rPr>
          <w:rFonts w:ascii="Times New Roman" w:hAnsi="Times New Roman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7"/>
          <w:szCs w:val="27"/>
        </w:rPr>
        <w:t>,</w:t>
      </w:r>
      <w:r w:rsidRPr="00AF510C">
        <w:rPr>
          <w:rFonts w:ascii="Times New Roman" w:hAnsi="Times New Roman"/>
          <w:sz w:val="27"/>
          <w:szCs w:val="27"/>
        </w:rPr>
        <w:t xml:space="preserve"> предоставленны</w:t>
      </w:r>
      <w:r>
        <w:rPr>
          <w:rFonts w:ascii="Times New Roman" w:hAnsi="Times New Roman"/>
          <w:sz w:val="27"/>
          <w:szCs w:val="27"/>
        </w:rPr>
        <w:t>е</w:t>
      </w:r>
      <w:r w:rsidRPr="00AF510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282 </w:t>
      </w:r>
      <w:r w:rsidRPr="00AF510C">
        <w:rPr>
          <w:rFonts w:ascii="Times New Roman" w:hAnsi="Times New Roman"/>
          <w:sz w:val="27"/>
          <w:szCs w:val="27"/>
        </w:rPr>
        <w:t>служащи</w:t>
      </w:r>
      <w:r>
        <w:rPr>
          <w:rFonts w:ascii="Times New Roman" w:hAnsi="Times New Roman"/>
          <w:sz w:val="27"/>
          <w:szCs w:val="27"/>
        </w:rPr>
        <w:t>ми</w:t>
      </w:r>
      <w:r w:rsidRPr="00AF510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(депутатами).</w:t>
      </w:r>
    </w:p>
    <w:p w14:paraId="1708B982" w14:textId="77777777" w:rsidR="00270661" w:rsidRPr="00C67540" w:rsidRDefault="00270661" w:rsidP="0027066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iCs/>
          <w:color w:val="000000" w:themeColor="text1"/>
          <w:sz w:val="27"/>
          <w:szCs w:val="27"/>
        </w:rPr>
      </w:pPr>
      <w:r>
        <w:rPr>
          <w:rFonts w:ascii="Times New Roman" w:hAnsi="Times New Roman"/>
          <w:iCs/>
          <w:color w:val="000000" w:themeColor="text1"/>
          <w:sz w:val="27"/>
          <w:szCs w:val="27"/>
        </w:rPr>
        <w:t>И</w:t>
      </w:r>
      <w:r w:rsidRPr="00C67540">
        <w:rPr>
          <w:rFonts w:ascii="Times New Roman" w:eastAsiaTheme="minorHAnsi" w:hAnsi="Times New Roman"/>
          <w:iCs/>
          <w:color w:val="000000" w:themeColor="text1"/>
          <w:sz w:val="27"/>
          <w:szCs w:val="27"/>
        </w:rPr>
        <w:t xml:space="preserve">нформации, поступившей в письменном виде как основание для осуществления проверки достоверности и полноты сведений о доходах, расходах, об имуществе и обязательствах имущественного характера в отношении муниципальных служащих </w:t>
      </w:r>
      <w:r>
        <w:rPr>
          <w:rFonts w:ascii="Times New Roman" w:eastAsiaTheme="minorHAnsi" w:hAnsi="Times New Roman"/>
          <w:iCs/>
          <w:color w:val="000000" w:themeColor="text1"/>
          <w:sz w:val="27"/>
          <w:szCs w:val="27"/>
        </w:rPr>
        <w:t>в</w:t>
      </w:r>
      <w:r w:rsidRPr="00C67540">
        <w:rPr>
          <w:rFonts w:ascii="Times New Roman" w:hAnsi="Times New Roman"/>
          <w:iCs/>
          <w:color w:val="000000" w:themeColor="text1"/>
          <w:sz w:val="27"/>
          <w:szCs w:val="27"/>
        </w:rPr>
        <w:t xml:space="preserve"> 202</w:t>
      </w:r>
      <w:r>
        <w:rPr>
          <w:rFonts w:ascii="Times New Roman" w:hAnsi="Times New Roman"/>
          <w:iCs/>
          <w:color w:val="000000" w:themeColor="text1"/>
          <w:sz w:val="27"/>
          <w:szCs w:val="27"/>
        </w:rPr>
        <w:t>5</w:t>
      </w:r>
      <w:r w:rsidRPr="00C67540">
        <w:rPr>
          <w:rFonts w:ascii="Times New Roman" w:hAnsi="Times New Roman"/>
          <w:iCs/>
          <w:color w:val="000000" w:themeColor="text1"/>
          <w:sz w:val="27"/>
          <w:szCs w:val="27"/>
        </w:rPr>
        <w:t xml:space="preserve"> году </w:t>
      </w:r>
      <w:r w:rsidRPr="00C67540">
        <w:rPr>
          <w:rFonts w:ascii="Times New Roman" w:eastAsiaTheme="minorHAnsi" w:hAnsi="Times New Roman"/>
          <w:iCs/>
          <w:color w:val="000000" w:themeColor="text1"/>
          <w:sz w:val="27"/>
          <w:szCs w:val="27"/>
        </w:rPr>
        <w:t>не поступало.</w:t>
      </w:r>
    </w:p>
    <w:p w14:paraId="00491DA8" w14:textId="77777777" w:rsidR="00553BE7" w:rsidRDefault="00E90372" w:rsidP="00270661">
      <w:pPr>
        <w:autoSpaceDE w:val="0"/>
        <w:autoSpaceDN w:val="0"/>
        <w:adjustRightInd w:val="0"/>
        <w:spacing w:after="0" w:line="240" w:lineRule="auto"/>
        <w:ind w:right="-1"/>
        <w:jc w:val="both"/>
      </w:pPr>
    </w:p>
    <w:sectPr w:rsidR="0055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52"/>
    <w:rsid w:val="000378D2"/>
    <w:rsid w:val="001C1952"/>
    <w:rsid w:val="00270661"/>
    <w:rsid w:val="004A7AC5"/>
    <w:rsid w:val="006F1DB8"/>
    <w:rsid w:val="00712F8D"/>
    <w:rsid w:val="00C07D1B"/>
    <w:rsid w:val="00D24390"/>
    <w:rsid w:val="00E90372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635B"/>
  <w15:chartTrackingRefBased/>
  <w15:docId w15:val="{90FFB131-2F91-4D31-89DC-1EE03126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95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06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nach_kadr</dc:creator>
  <cp:keywords/>
  <dc:description/>
  <cp:lastModifiedBy>user</cp:lastModifiedBy>
  <cp:revision>3</cp:revision>
  <dcterms:created xsi:type="dcterms:W3CDTF">2026-02-04T07:17:00Z</dcterms:created>
  <dcterms:modified xsi:type="dcterms:W3CDTF">2026-02-04T07:42:00Z</dcterms:modified>
</cp:coreProperties>
</file>